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"/>
        <w:tblW w:w="15441" w:type="dxa"/>
        <w:tblLook w:val="04A0" w:firstRow="1" w:lastRow="0" w:firstColumn="1" w:lastColumn="0" w:noHBand="0" w:noVBand="1"/>
      </w:tblPr>
      <w:tblGrid>
        <w:gridCol w:w="1705"/>
        <w:gridCol w:w="4516"/>
        <w:gridCol w:w="1317"/>
        <w:gridCol w:w="1317"/>
        <w:gridCol w:w="1317"/>
        <w:gridCol w:w="1317"/>
        <w:gridCol w:w="1317"/>
        <w:gridCol w:w="1317"/>
        <w:gridCol w:w="1318"/>
      </w:tblGrid>
      <w:tr w:rsidR="00EC48F6" w:rsidRPr="00EE4798" w:rsidTr="00EC48F6">
        <w:trPr>
          <w:trHeight w:val="287"/>
        </w:trPr>
        <w:tc>
          <w:tcPr>
            <w:tcW w:w="6221" w:type="dxa"/>
            <w:gridSpan w:val="2"/>
          </w:tcPr>
          <w:p w:rsidR="00EC48F6" w:rsidRDefault="00EC48F6" w:rsidP="008F768B"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Writing - Working Towards the Expected Level                              </w:t>
            </w:r>
          </w:p>
        </w:tc>
        <w:tc>
          <w:tcPr>
            <w:tcW w:w="9220" w:type="dxa"/>
            <w:gridSpan w:val="7"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EC48F6" w:rsidRPr="00EE4798" w:rsidTr="00EC48F6">
        <w:trPr>
          <w:trHeight w:val="287"/>
        </w:trPr>
        <w:tc>
          <w:tcPr>
            <w:tcW w:w="6221" w:type="dxa"/>
            <w:gridSpan w:val="2"/>
            <w:vMerge w:val="restart"/>
          </w:tcPr>
          <w:p w:rsidR="00EC48F6" w:rsidRDefault="00EC48F6" w:rsidP="008F768B"/>
          <w:p w:rsidR="00EC48F6" w:rsidRPr="00EE4798" w:rsidRDefault="00EC48F6" w:rsidP="008F76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The pupil can write for a range of purposes and audiences</w:t>
            </w:r>
          </w:p>
        </w:tc>
        <w:tc>
          <w:tcPr>
            <w:tcW w:w="9220" w:type="dxa"/>
            <w:gridSpan w:val="7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98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EC48F6" w:rsidRPr="00EE4798" w:rsidTr="00EC48F6">
        <w:trPr>
          <w:trHeight w:val="371"/>
        </w:trPr>
        <w:tc>
          <w:tcPr>
            <w:tcW w:w="6221" w:type="dxa"/>
            <w:gridSpan w:val="2"/>
            <w:vMerge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8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C48F6" w:rsidTr="00EC48F6">
        <w:trPr>
          <w:trHeight w:val="739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 xml:space="preserve"> using paragraphs to organise ideas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69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describing settings and characters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813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 xml:space="preserve"> using some cohesive devices* within and across sentences and paragraphs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772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different verb forms mostly accurately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73"/>
        </w:trPr>
        <w:tc>
          <w:tcPr>
            <w:tcW w:w="6221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co-ordinating and subordinating conjunctions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3"/>
        </w:trPr>
        <w:tc>
          <w:tcPr>
            <w:tcW w:w="1705" w:type="dxa"/>
            <w:vMerge w:val="restart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mostly correctly</w:t>
            </w:r>
          </w:p>
        </w:tc>
        <w:tc>
          <w:tcPr>
            <w:tcW w:w="4516" w:type="dxa"/>
          </w:tcPr>
          <w:p w:rsidR="00EC48F6" w:rsidRDefault="00EC48F6" w:rsidP="008F768B">
            <w:r>
              <w:t>capital letters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full stops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question marks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exclamation marks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commas for lists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1"/>
        </w:trPr>
        <w:tc>
          <w:tcPr>
            <w:tcW w:w="1705" w:type="dxa"/>
            <w:vMerge/>
          </w:tcPr>
          <w:p w:rsidR="00EC48F6" w:rsidRDefault="00EC48F6" w:rsidP="008F768B"/>
        </w:tc>
        <w:tc>
          <w:tcPr>
            <w:tcW w:w="4516" w:type="dxa"/>
          </w:tcPr>
          <w:p w:rsidR="00EC48F6" w:rsidRDefault="00EC48F6" w:rsidP="008F768B">
            <w:r>
              <w:t>apostrophes for contraction</w:t>
            </w:r>
          </w:p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69"/>
        </w:trPr>
        <w:tc>
          <w:tcPr>
            <w:tcW w:w="6221" w:type="dxa"/>
            <w:gridSpan w:val="2"/>
          </w:tcPr>
          <w:p w:rsidR="00EC48F6" w:rsidRDefault="00EC48F6" w:rsidP="008F768B">
            <w:r>
              <w:t>spelling most words correctly* (year 3 and 4)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69"/>
        </w:trPr>
        <w:tc>
          <w:tcPr>
            <w:tcW w:w="6221" w:type="dxa"/>
            <w:gridSpan w:val="2"/>
          </w:tcPr>
          <w:p w:rsidR="00EC48F6" w:rsidRDefault="00EC48F6" w:rsidP="008F768B">
            <w:r>
              <w:t>spelling some words correctly* (year 5 and 6)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69"/>
        </w:trPr>
        <w:tc>
          <w:tcPr>
            <w:tcW w:w="6221" w:type="dxa"/>
            <w:gridSpan w:val="2"/>
          </w:tcPr>
          <w:p w:rsidR="00EC48F6" w:rsidRDefault="00EC48F6" w:rsidP="008F768B">
            <w:proofErr w:type="gramStart"/>
            <w:r>
              <w:t>producing</w:t>
            </w:r>
            <w:proofErr w:type="gramEnd"/>
            <w:r>
              <w:t xml:space="preserve"> legible joined handwriting.</w:t>
            </w: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8F6" w:rsidRDefault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Pr="00EC48F6" w:rsidRDefault="00EC48F6" w:rsidP="00EC48F6"/>
    <w:p w:rsidR="00EC48F6" w:rsidRDefault="00EC48F6" w:rsidP="00EC48F6"/>
    <w:p w:rsidR="00403949" w:rsidRDefault="00403949" w:rsidP="00EC48F6"/>
    <w:p w:rsidR="00EC48F6" w:rsidRDefault="00EC48F6" w:rsidP="00EC48F6"/>
    <w:tbl>
      <w:tblPr>
        <w:tblStyle w:val="TableGrid"/>
        <w:tblpPr w:leftFromText="180" w:rightFromText="180" w:vertAnchor="text" w:horzAnchor="margin" w:tblpY="14"/>
        <w:tblW w:w="15728" w:type="dxa"/>
        <w:tblLook w:val="04A0" w:firstRow="1" w:lastRow="0" w:firstColumn="1" w:lastColumn="0" w:noHBand="0" w:noVBand="1"/>
      </w:tblPr>
      <w:tblGrid>
        <w:gridCol w:w="2834"/>
        <w:gridCol w:w="3141"/>
        <w:gridCol w:w="1393"/>
        <w:gridCol w:w="1393"/>
        <w:gridCol w:w="1393"/>
        <w:gridCol w:w="1394"/>
        <w:gridCol w:w="1393"/>
        <w:gridCol w:w="1393"/>
        <w:gridCol w:w="1394"/>
      </w:tblGrid>
      <w:tr w:rsidR="00EC48F6" w:rsidRPr="00EE4798" w:rsidTr="00EC48F6">
        <w:trPr>
          <w:trHeight w:val="302"/>
        </w:trPr>
        <w:tc>
          <w:tcPr>
            <w:tcW w:w="5975" w:type="dxa"/>
            <w:gridSpan w:val="2"/>
          </w:tcPr>
          <w:p w:rsidR="00EC48F6" w:rsidRDefault="00EC48F6" w:rsidP="008F768B"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Writing - Working At the Expected Level                              </w:t>
            </w:r>
          </w:p>
        </w:tc>
        <w:tc>
          <w:tcPr>
            <w:tcW w:w="9753" w:type="dxa"/>
            <w:gridSpan w:val="7"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EC48F6" w:rsidRPr="00EE4798" w:rsidTr="00EC48F6">
        <w:trPr>
          <w:trHeight w:val="302"/>
        </w:trPr>
        <w:tc>
          <w:tcPr>
            <w:tcW w:w="5975" w:type="dxa"/>
            <w:gridSpan w:val="2"/>
            <w:vMerge w:val="restart"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The pupil can write for a range of purposes and audiences (including writing a short story)</w:t>
            </w:r>
          </w:p>
        </w:tc>
        <w:tc>
          <w:tcPr>
            <w:tcW w:w="9753" w:type="dxa"/>
            <w:gridSpan w:val="7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98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EC48F6" w:rsidRPr="00EE4798" w:rsidTr="00EC48F6">
        <w:trPr>
          <w:trHeight w:val="389"/>
        </w:trPr>
        <w:tc>
          <w:tcPr>
            <w:tcW w:w="5975" w:type="dxa"/>
            <w:gridSpan w:val="2"/>
            <w:vMerge/>
          </w:tcPr>
          <w:p w:rsidR="00EC48F6" w:rsidRPr="00EE4798" w:rsidRDefault="00EC48F6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3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94" w:type="dxa"/>
          </w:tcPr>
          <w:p w:rsidR="00EC48F6" w:rsidRPr="00EE4798" w:rsidRDefault="00EC48F6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EC48F6" w:rsidTr="00EC48F6">
        <w:trPr>
          <w:trHeight w:val="603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• creating atmosphere, and integrating dialogue to convey character and advance the action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703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selecting vocabulary and grammatical structures that reflect the level of formality required mostly correctly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680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a range of cohesive devices*, including adverbials, within and across sentences and paragraphs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562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passive and modal verbs mostly appropriately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708"/>
        </w:trPr>
        <w:tc>
          <w:tcPr>
            <w:tcW w:w="5975" w:type="dxa"/>
            <w:gridSpan w:val="2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a wide range of clause structures, sometimes varying their position within the sentence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708"/>
        </w:trPr>
        <w:tc>
          <w:tcPr>
            <w:tcW w:w="5975" w:type="dxa"/>
            <w:gridSpan w:val="2"/>
          </w:tcPr>
          <w:p w:rsidR="00EC48F6" w:rsidRDefault="00EC48F6" w:rsidP="008F768B">
            <w:r>
              <w:t>• using adverbs, preposition phrases and expanded noun phrases effectively to add detail, qualification and precision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71"/>
        </w:trPr>
        <w:tc>
          <w:tcPr>
            <w:tcW w:w="2834" w:type="dxa"/>
            <w:vMerge w:val="restart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using mostly correctly</w:t>
            </w:r>
          </w:p>
        </w:tc>
        <w:tc>
          <w:tcPr>
            <w:tcW w:w="3141" w:type="dxa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inverted commas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9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commas for clarity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169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Pr="00444E06" w:rsidRDefault="00EC48F6" w:rsidP="008F768B">
            <w:pPr>
              <w:rPr>
                <w:rFonts w:ascii="Arial" w:hAnsi="Arial" w:cs="Arial"/>
                <w:szCs w:val="24"/>
              </w:rPr>
            </w:pPr>
            <w:r>
              <w:t>punctuation for parenthesis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574"/>
        </w:trPr>
        <w:tc>
          <w:tcPr>
            <w:tcW w:w="2834" w:type="dxa"/>
            <w:vMerge w:val="restart"/>
          </w:tcPr>
          <w:p w:rsidR="00EC48F6" w:rsidRDefault="00EC48F6" w:rsidP="008F768B">
            <w:r>
              <w:t>making some correct use of</w:t>
            </w:r>
          </w:p>
        </w:tc>
        <w:tc>
          <w:tcPr>
            <w:tcW w:w="3141" w:type="dxa"/>
          </w:tcPr>
          <w:p w:rsidR="00EC48F6" w:rsidRDefault="00EC48F6" w:rsidP="008F768B">
            <w:r>
              <w:t>semi-colons</w:t>
            </w:r>
          </w:p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572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Default="00EC48F6" w:rsidP="008F768B">
            <w:r>
              <w:t>dashes</w:t>
            </w:r>
          </w:p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</w:tr>
      <w:tr w:rsidR="00EC48F6" w:rsidTr="00EC48F6">
        <w:trPr>
          <w:trHeight w:val="572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Default="00EC48F6" w:rsidP="008F768B">
            <w:r>
              <w:t>colons</w:t>
            </w:r>
          </w:p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</w:tr>
      <w:tr w:rsidR="00EC48F6" w:rsidTr="00EC48F6">
        <w:trPr>
          <w:trHeight w:val="572"/>
        </w:trPr>
        <w:tc>
          <w:tcPr>
            <w:tcW w:w="2834" w:type="dxa"/>
            <w:vMerge/>
          </w:tcPr>
          <w:p w:rsidR="00EC48F6" w:rsidRDefault="00EC48F6" w:rsidP="008F768B"/>
        </w:tc>
        <w:tc>
          <w:tcPr>
            <w:tcW w:w="3141" w:type="dxa"/>
          </w:tcPr>
          <w:p w:rsidR="00EC48F6" w:rsidRDefault="00EC48F6" w:rsidP="008F768B">
            <w:r>
              <w:t>hyphens</w:t>
            </w:r>
          </w:p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3" w:type="dxa"/>
          </w:tcPr>
          <w:p w:rsidR="00EC48F6" w:rsidRDefault="00EC48F6" w:rsidP="008F768B"/>
        </w:tc>
        <w:tc>
          <w:tcPr>
            <w:tcW w:w="1394" w:type="dxa"/>
          </w:tcPr>
          <w:p w:rsidR="00EC48F6" w:rsidRDefault="00EC48F6" w:rsidP="008F768B"/>
        </w:tc>
      </w:tr>
      <w:tr w:rsidR="00EC48F6" w:rsidTr="00EC48F6">
        <w:trPr>
          <w:trHeight w:val="520"/>
        </w:trPr>
        <w:tc>
          <w:tcPr>
            <w:tcW w:w="5975" w:type="dxa"/>
            <w:gridSpan w:val="2"/>
          </w:tcPr>
          <w:p w:rsidR="00EC48F6" w:rsidRDefault="00EC48F6" w:rsidP="008F768B">
            <w:r>
              <w:t>spelling most words correctly* (year 5 and 6)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8F6" w:rsidTr="00EC48F6">
        <w:trPr>
          <w:trHeight w:val="570"/>
        </w:trPr>
        <w:tc>
          <w:tcPr>
            <w:tcW w:w="5975" w:type="dxa"/>
            <w:gridSpan w:val="2"/>
          </w:tcPr>
          <w:p w:rsidR="00EC48F6" w:rsidRDefault="00EC48F6" w:rsidP="008F768B">
            <w:proofErr w:type="gramStart"/>
            <w:r>
              <w:t>maintaining</w:t>
            </w:r>
            <w:proofErr w:type="gramEnd"/>
            <w:r>
              <w:t xml:space="preserve"> legibility, fluency and speed in handwriting through choosing whether or not to join specific letters.</w:t>
            </w: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C48F6" w:rsidRDefault="00EC48F6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2FC2" w:rsidRDefault="00F32FC2" w:rsidP="00EC48F6"/>
    <w:tbl>
      <w:tblPr>
        <w:tblStyle w:val="TableGrid"/>
        <w:tblpPr w:leftFromText="180" w:rightFromText="180" w:vertAnchor="text" w:horzAnchor="margin" w:tblpY="14"/>
        <w:tblW w:w="15441" w:type="dxa"/>
        <w:tblLook w:val="04A0" w:firstRow="1" w:lastRow="0" w:firstColumn="1" w:lastColumn="0" w:noHBand="0" w:noVBand="1"/>
      </w:tblPr>
      <w:tblGrid>
        <w:gridCol w:w="1705"/>
        <w:gridCol w:w="4516"/>
        <w:gridCol w:w="1317"/>
        <w:gridCol w:w="1317"/>
        <w:gridCol w:w="1317"/>
        <w:gridCol w:w="1317"/>
        <w:gridCol w:w="1317"/>
        <w:gridCol w:w="1317"/>
        <w:gridCol w:w="1318"/>
      </w:tblGrid>
      <w:tr w:rsidR="00F32FC2" w:rsidRPr="00EE4798" w:rsidTr="008F768B">
        <w:trPr>
          <w:trHeight w:val="287"/>
        </w:trPr>
        <w:tc>
          <w:tcPr>
            <w:tcW w:w="6221" w:type="dxa"/>
            <w:gridSpan w:val="2"/>
          </w:tcPr>
          <w:p w:rsidR="00F32FC2" w:rsidRDefault="00F32FC2" w:rsidP="00F32FC2">
            <w:r>
              <w:rPr>
                <w:rFonts w:ascii="Arial" w:hAnsi="Arial" w:cs="Arial"/>
                <w:b/>
                <w:sz w:val="24"/>
                <w:szCs w:val="24"/>
              </w:rPr>
              <w:t xml:space="preserve">Writing - Working At Greater Depth Within the Expected Level                              </w:t>
            </w:r>
          </w:p>
        </w:tc>
        <w:tc>
          <w:tcPr>
            <w:tcW w:w="9220" w:type="dxa"/>
            <w:gridSpan w:val="7"/>
          </w:tcPr>
          <w:p w:rsidR="00F32FC2" w:rsidRPr="00EE4798" w:rsidRDefault="00F32FC2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F32FC2" w:rsidRPr="00EE4798" w:rsidTr="008F768B">
        <w:trPr>
          <w:trHeight w:val="287"/>
        </w:trPr>
        <w:tc>
          <w:tcPr>
            <w:tcW w:w="6221" w:type="dxa"/>
            <w:gridSpan w:val="2"/>
            <w:vMerge w:val="restart"/>
          </w:tcPr>
          <w:p w:rsidR="00F32FC2" w:rsidRDefault="00F32FC2" w:rsidP="008F768B"/>
          <w:p w:rsidR="00F32FC2" w:rsidRPr="00EE4798" w:rsidRDefault="00F32FC2" w:rsidP="008F76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The pupil can write for a range of purposes and audiences</w:t>
            </w:r>
          </w:p>
        </w:tc>
        <w:tc>
          <w:tcPr>
            <w:tcW w:w="9220" w:type="dxa"/>
            <w:gridSpan w:val="7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798">
              <w:rPr>
                <w:rFonts w:ascii="Arial" w:hAnsi="Arial" w:cs="Arial"/>
                <w:b/>
                <w:sz w:val="20"/>
                <w:szCs w:val="24"/>
              </w:rPr>
              <w:t>Evidence</w:t>
            </w:r>
          </w:p>
        </w:tc>
      </w:tr>
      <w:tr w:rsidR="00F32FC2" w:rsidRPr="00EE4798" w:rsidTr="008F768B">
        <w:trPr>
          <w:trHeight w:val="371"/>
        </w:trPr>
        <w:tc>
          <w:tcPr>
            <w:tcW w:w="6221" w:type="dxa"/>
            <w:gridSpan w:val="2"/>
            <w:vMerge/>
          </w:tcPr>
          <w:p w:rsidR="00F32FC2" w:rsidRPr="00EE4798" w:rsidRDefault="00F32FC2" w:rsidP="008F768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7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8" w:type="dxa"/>
          </w:tcPr>
          <w:p w:rsidR="00F32FC2" w:rsidRPr="00EE4798" w:rsidRDefault="00F32FC2" w:rsidP="008F768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32FC2" w:rsidTr="008F768B">
        <w:trPr>
          <w:trHeight w:val="739"/>
        </w:trPr>
        <w:tc>
          <w:tcPr>
            <w:tcW w:w="6221" w:type="dxa"/>
            <w:gridSpan w:val="2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 xml:space="preserve"> managing shifts between levels of formality through selecting vocabulary precisely and by manipulating grammatical structures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C2" w:rsidTr="008F768B">
        <w:trPr>
          <w:trHeight w:val="669"/>
        </w:trPr>
        <w:tc>
          <w:tcPr>
            <w:tcW w:w="6221" w:type="dxa"/>
            <w:gridSpan w:val="2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>selecting verb forms for meaning and effect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C2" w:rsidTr="008F768B">
        <w:trPr>
          <w:trHeight w:val="813"/>
        </w:trPr>
        <w:tc>
          <w:tcPr>
            <w:tcW w:w="6221" w:type="dxa"/>
            <w:gridSpan w:val="2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 xml:space="preserve"> using the full range of punctuation taught at key stage 2 mostly correctly, including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C2" w:rsidTr="008F768B">
        <w:trPr>
          <w:trHeight w:val="163"/>
        </w:trPr>
        <w:tc>
          <w:tcPr>
            <w:tcW w:w="1705" w:type="dxa"/>
            <w:vMerge w:val="restart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16" w:type="dxa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 xml:space="preserve">semi-colons to mark the boundary between independent clauses 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FC2" w:rsidTr="008F768B">
        <w:trPr>
          <w:trHeight w:val="161"/>
        </w:trPr>
        <w:tc>
          <w:tcPr>
            <w:tcW w:w="1705" w:type="dxa"/>
            <w:vMerge/>
          </w:tcPr>
          <w:p w:rsidR="00F32FC2" w:rsidRDefault="00F32FC2" w:rsidP="008F768B"/>
        </w:tc>
        <w:tc>
          <w:tcPr>
            <w:tcW w:w="4516" w:type="dxa"/>
          </w:tcPr>
          <w:p w:rsidR="00F32FC2" w:rsidRPr="00444E06" w:rsidRDefault="00F32FC2" w:rsidP="008F768B">
            <w:pPr>
              <w:rPr>
                <w:rFonts w:ascii="Arial" w:hAnsi="Arial" w:cs="Arial"/>
                <w:szCs w:val="24"/>
              </w:rPr>
            </w:pPr>
            <w:r>
              <w:t xml:space="preserve">colons to mark the boundary between independent clauses </w:t>
            </w: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:rsidR="00F32FC2" w:rsidRDefault="00F32FC2" w:rsidP="008F76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2FC2" w:rsidRPr="00EC48F6" w:rsidRDefault="00F32FC2" w:rsidP="00EC48F6"/>
    <w:sectPr w:rsidR="00F32FC2" w:rsidRPr="00EC48F6" w:rsidSect="00EC48F6">
      <w:pgSz w:w="16838" w:h="11906" w:orient="landscape"/>
      <w:pgMar w:top="567" w:right="284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F6"/>
    <w:rsid w:val="00403949"/>
    <w:rsid w:val="00C643C9"/>
    <w:rsid w:val="00EC48F6"/>
    <w:rsid w:val="00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E5361-511A-4794-8B61-E042D7C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c.mcgarry</dc:creator>
  <cp:lastModifiedBy>Mr Wright</cp:lastModifiedBy>
  <cp:revision>2</cp:revision>
  <dcterms:created xsi:type="dcterms:W3CDTF">2021-09-14T10:45:00Z</dcterms:created>
  <dcterms:modified xsi:type="dcterms:W3CDTF">2021-09-14T10:45:00Z</dcterms:modified>
</cp:coreProperties>
</file>